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服务券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材料真实性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不裁员或裁员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中小企业声明函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根据《政府采购促进中小企业发展暂行办法》（财库〔2011〕181号）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hint="default" w:eastAsia="仿宋_GB2312"/>
          <w:sz w:val="32"/>
          <w:szCs w:val="32"/>
          <w:lang w:val="en-US" w:eastAsia="zh-CN"/>
        </w:rPr>
        <w:t>《工业和信息化部、国家统计局、国家发展和改革委员会、财政部关于印发中小企业划型标准规定的通知》（工信部联企业〔2011〕300号）规定的划分标准，本公司为_____（请填写：中型、小型、微型）企业。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本公司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运营规范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2019年底缴纳社保员工数为</w:t>
      </w:r>
      <w:r>
        <w:rPr>
          <w:rFonts w:hint="default" w:eastAsia="仿宋_GB2312"/>
          <w:sz w:val="32"/>
          <w:szCs w:val="32"/>
          <w:lang w:val="en-US" w:eastAsia="zh-CN"/>
        </w:rPr>
        <w:t>_____</w:t>
      </w:r>
      <w:r>
        <w:rPr>
          <w:rFonts w:hint="eastAsia" w:eastAsia="仿宋_GB2312"/>
          <w:sz w:val="32"/>
          <w:szCs w:val="32"/>
          <w:lang w:val="en-US" w:eastAsia="zh-CN"/>
        </w:rPr>
        <w:t>人，</w:t>
      </w:r>
      <w:r>
        <w:rPr>
          <w:rFonts w:hint="default" w:eastAsia="仿宋_GB2312"/>
          <w:sz w:val="32"/>
          <w:szCs w:val="32"/>
        </w:rPr>
        <w:t>承诺新型冠状病毒感染的肺炎疫情发生期间，不裁员/裁员率不超过**%。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本公司承诺申报材料（包括附件资料）真实，申报资格和条件符合相关规定。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法人代表：（签字）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2020年  月   日</w:t>
      </w:r>
    </w:p>
    <w:p/>
    <w:sectPr>
      <w:pgSz w:w="11906" w:h="16838"/>
      <w:pgMar w:top="1440" w:right="1800" w:bottom="77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47A73"/>
    <w:rsid w:val="27A47A73"/>
    <w:rsid w:val="425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2020-08-27T10:09:00Z</dcterms:created>
  <dc:creator>ｖ１</dc:creator>
  <cp:lastModifiedBy>ｖ１</cp:lastModifiedBy>
  <dcterms:modified xsi:type="dcterms:W3CDTF">2020-08-27T10:12:03Z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